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mail.autos-latassegito-szemuveg.com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mail.autos-latassegito-szemuveg.com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http://mail.autos-latassegito-szemuveg.com/adatvedelem/aszf.php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http://mail.autos-latassegito-szemuveg.com/adatvedelem/ASZF_Letoltes.php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mail.autos-latassegito-szemuveg.com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mail.autos-latassegito-szemuveg.com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mail.autos-latassegito-szemuveg.com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mail.autos-latassegito-szemuveg.com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mail.autos-latassegito-szemuveg.com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mail.autos-latassegito-szemuveg.com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http://mail.autos-latassegito-szemuveg.com/adatvedelem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mail.autos-latassegito-szemuveg.com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